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A69" w:rsidRDefault="008E4A69" w:rsidP="008E4A69">
      <w:pPr>
        <w:spacing w:after="0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>
        <w:rPr>
          <w:rFonts w:ascii="Tahoma" w:hAnsi="Tahoma" w:cs="Tahoma"/>
          <w:b/>
          <w:bCs/>
          <w:sz w:val="24"/>
          <w:szCs w:val="24"/>
        </w:rPr>
        <w:t xml:space="preserve"> : </w:t>
      </w:r>
      <w:r>
        <w:rPr>
          <w:rFonts w:ascii="Tahoma" w:hAnsi="Tahoma" w:cs="Tahoma" w:hint="cs"/>
          <w:b/>
          <w:bCs/>
          <w:noProof/>
          <w:sz w:val="24"/>
          <w:szCs w:val="24"/>
          <w:cs/>
        </w:rPr>
        <w:t>การลงทะเบียนและยื่นคำขอรับเงินเบี้ยความพิการ</w:t>
      </w: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="004145E6">
        <w:rPr>
          <w:rFonts w:ascii="Tahoma" w:hAnsi="Tahoma" w:cs="Tahoma"/>
          <w:noProof/>
          <w:sz w:val="20"/>
          <w:szCs w:val="20"/>
          <w:cs/>
        </w:rPr>
        <w:t>บางศาลา</w:t>
      </w:r>
      <w:r w:rsidR="004145E6">
        <w:rPr>
          <w:rFonts w:ascii="Tahoma" w:hAnsi="Tahoma" w:cs="Tahoma" w:hint="cs"/>
          <w:noProof/>
          <w:sz w:val="20"/>
          <w:szCs w:val="20"/>
          <w:cs/>
        </w:rPr>
        <w:t xml:space="preserve">  </w:t>
      </w:r>
      <w:r>
        <w:rPr>
          <w:rFonts w:ascii="Tahoma" w:hAnsi="Tahoma" w:cs="Tahoma"/>
          <w:noProof/>
          <w:sz w:val="20"/>
          <w:szCs w:val="20"/>
          <w:cs/>
        </w:rPr>
        <w:t>อำเภอปากพนัง</w:t>
      </w:r>
      <w:r w:rsidR="004145E6">
        <w:rPr>
          <w:rFonts w:ascii="Tahoma" w:hAnsi="Tahoma" w:cs="Tahoma" w:hint="cs"/>
          <w:noProof/>
          <w:sz w:val="20"/>
          <w:szCs w:val="20"/>
          <w:cs/>
        </w:rPr>
        <w:t xml:space="preserve">  </w:t>
      </w:r>
      <w:r>
        <w:rPr>
          <w:rFonts w:ascii="Tahoma" w:hAnsi="Tahoma" w:cs="Tahoma"/>
          <w:noProof/>
          <w:sz w:val="20"/>
          <w:szCs w:val="20"/>
          <w:cs/>
        </w:rPr>
        <w:t>จังหวัดนครศรีธรรมราชกระทรวงมหาดไทย</w:t>
      </w:r>
    </w:p>
    <w:p w:rsidR="008E4A69" w:rsidRDefault="008E4A69" w:rsidP="008E4A69">
      <w:pPr>
        <w:spacing w:after="0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50799</wp:posOffset>
                </wp:positionV>
                <wp:extent cx="6358255" cy="0"/>
                <wp:effectExtent l="0" t="0" r="23495" b="190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82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BC59D5" id="ตัวเชื่อมต่อตรง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86N6wEAAPoDAAAOAAAAZHJzL2Uyb0RvYy54bWysU72O1DAQ7pF4B8s9m+yiPZ2izV5xJ2hO&#10;sOLgAXyOvbHwn2yzyXZ0IHoeAFFQUVxF7m3yKIydHzgOCYForNjzfd/MfDPZnLVKogNzXhhd4uUi&#10;x4hpaiqh9yV+9fLJo1OMfCC6ItJoVuIj8/hs+/DBprEFW5nayIo5BCLaF40tcR2CLbLM05op4hfG&#10;Mg1BbpwiAa5un1WONKCuZLbK85OsMa6yzlDmPbxeDEG8TfqcMxqec+5ZQLLEUFtIp0vndTyz7YYU&#10;e0dsLehYBvmHKhQRGpLOUhckEPTGiXtSSlBnvOFhQY3KDOeCstQDdLPMf+nmqiaWpV7AHG9nm/z/&#10;k6XPDjuHRAWzw0gTBSPqu499d9N3X/rbt333oe++9bfv++5r332KofEbMJ/77h1aRgsb6wtQOtc7&#10;F02grb6yl4a+9hDL7gTjxdsB1nKnIhxcQG0ayXEeCWsDovB48nh9ulqvMaJTLCPFRLTOh6fMKBQ/&#10;SiyFjm6RghwufYipSTFBxjqG1KmIcJQsgqV+wTg4AMmWiZ12j51Lhw4EtoZQynRIbYJeQkcaF1LO&#10;xPzPxBEfqSzt5d+QZ0bKbHSYyUpo436XPbRTyXzATw4MfUcLrk113LlpRLBgybHxZ4gb/PM90X/8&#10;stvvAAAA//8DAFBLAwQUAAYACAAAACEAtvdT0twAAAAFAQAADwAAAGRycy9kb3ducmV2LnhtbEyP&#10;QUsDMRCF74L/IYzgzSatIGXdbCkFsRakWIX2mG6mu6ubyZKk3e2/d+qlnoY3b3jvm3w2uFacMMTG&#10;k4bxSIFAKr1tqNLw9fnyMAURkyFrWk+o4YwRZsXtTW4y63v6wNMmVYJDKGZGQ51Sl0kZyxqdiSPf&#10;IbF38MGZxDJU0gbTc7hr5USpJ+lMQ9xQmw4XNZY/m6PT8B6Wy8V8df6m9c7128lqu34bXrW+vxvm&#10;zyASDul6DBd8RoeCmfb+SDaKVgM/kjRMeVxMpcaPIPZ/C1nk8j998QsAAP//AwBQSwECLQAUAAYA&#10;CAAAACEAtoM4kv4AAADhAQAAEwAAAAAAAAAAAAAAAAAAAAAAW0NvbnRlbnRfVHlwZXNdLnhtbFBL&#10;AQItABQABgAIAAAAIQA4/SH/1gAAAJQBAAALAAAAAAAAAAAAAAAAAC8BAABfcmVscy8ucmVsc1BL&#10;AQItABQABgAIAAAAIQCPd86N6wEAAPoDAAAOAAAAAAAAAAAAAAAAAC4CAABkcnMvZTJvRG9jLnht&#10;bFBLAQItABQABgAIAAAAIQC291PS3AAAAAUBAAAPAAAAAAAAAAAAAAAAAEUEAABkcnMvZG93bnJl&#10;di54bWxQSwUGAAAAAAQABADzAAAATgUAAAAA&#10;" strokecolor="#5b9bd5 [3204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E4A69" w:rsidRPr="004145E6" w:rsidRDefault="008E4A69" w:rsidP="008E4A69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tab/>
      </w:r>
      <w:r>
        <w:rPr>
          <w:rFonts w:ascii="Tahoma" w:hAnsi="Tahoma" w:cs="Tahoma" w:hint="cs"/>
          <w:noProof/>
          <w:sz w:val="20"/>
          <w:szCs w:val="20"/>
          <w:cs/>
        </w:rPr>
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tab/>
      </w:r>
      <w:r>
        <w:rPr>
          <w:rFonts w:ascii="Tahoma" w:hAnsi="Tahoma" w:cs="Tahoma" w:hint="cs"/>
          <w:noProof/>
          <w:sz w:val="20"/>
          <w:szCs w:val="20"/>
          <w:cs/>
        </w:rPr>
        <w:t>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 w:hint="cs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.2553 </w:t>
      </w:r>
      <w:r>
        <w:rPr>
          <w:rFonts w:ascii="Tahoma" w:hAnsi="Tahoma" w:cs="Tahoma" w:hint="cs"/>
          <w:noProof/>
          <w:sz w:val="20"/>
          <w:szCs w:val="20"/>
          <w:cs/>
        </w:rPr>
        <w:t>กำหนดให้ภายในเดือนพฤศจิกายนของทุกปีให้คนพิการลงทะเบียนและยื่นคำขอรับเงินเบี้ยความพิการ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tab/>
      </w:r>
      <w:r>
        <w:rPr>
          <w:rFonts w:ascii="Tahoma" w:hAnsi="Tahoma" w:cs="Tahoma" w:hint="cs"/>
          <w:noProof/>
          <w:sz w:val="20"/>
          <w:szCs w:val="20"/>
          <w:cs/>
        </w:rPr>
        <w:t>ในปีงบประมาณถัดไปณที่ทำการองค์กรปกครองส่วนท้องถิ่นที่ตนมีภูมิลำเนาหรือสถานที่ที่องค์กรปกครองส่วนท้องถิ่นกำหนด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tab/>
      </w:r>
      <w:r>
        <w:rPr>
          <w:rFonts w:ascii="Tahoma" w:hAnsi="Tahoma" w:cs="Tahoma" w:hint="cs"/>
          <w:noProof/>
          <w:sz w:val="20"/>
          <w:szCs w:val="20"/>
          <w:cs/>
        </w:rPr>
        <w:t>หลักเกณฑ์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 w:hint="cs"/>
          <w:noProof/>
          <w:sz w:val="20"/>
          <w:szCs w:val="20"/>
          <w:cs/>
        </w:rPr>
        <w:t>ผู้มีสิทธิจะได้รับเงินเบี้ยความพิการต้องเป็นผู้มีคุณสมบัติและไม่มีลักษณะต้องห้ามดังต่อไปนี้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 1. </w:t>
      </w:r>
      <w:r>
        <w:rPr>
          <w:rFonts w:ascii="Tahoma" w:hAnsi="Tahoma" w:cs="Tahoma" w:hint="cs"/>
          <w:noProof/>
          <w:sz w:val="20"/>
          <w:szCs w:val="20"/>
          <w:cs/>
        </w:rPr>
        <w:t>มีสัญชาติไทย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 2. </w:t>
      </w:r>
      <w:r>
        <w:rPr>
          <w:rFonts w:ascii="Tahoma" w:hAnsi="Tahoma" w:cs="Tahoma" w:hint="cs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 3.</w:t>
      </w:r>
      <w:r>
        <w:rPr>
          <w:rFonts w:ascii="Tahoma" w:hAnsi="Tahoma" w:cs="Tahoma" w:hint="cs"/>
          <w:noProof/>
          <w:sz w:val="20"/>
          <w:szCs w:val="20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 4.</w:t>
      </w:r>
      <w:r>
        <w:rPr>
          <w:rFonts w:ascii="Tahoma" w:hAnsi="Tahoma" w:cs="Tahoma" w:hint="cs"/>
          <w:noProof/>
          <w:sz w:val="20"/>
          <w:szCs w:val="20"/>
          <w:cs/>
        </w:rPr>
        <w:t>ไม่เป็นบุคคลซึ่งอยู่ในความอุปการของสถานสงเคราะห์ของรัฐ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 w:hint="cs"/>
          <w:noProof/>
          <w:sz w:val="20"/>
          <w:szCs w:val="20"/>
          <w:cs/>
        </w:rPr>
        <w:t>ในการยื่นคำขอลงทะเบียนรับเงินเบี้ยความพิการคนพิการหรือผู้ดูแลคนพิการจะต้องแสดงความประสงค์ขอรับเงินเบี้ยความพิการโดยรับเงินสดด้วยตนเองหรือโอนเงินเข้าบัญชีเงินฝากธนาคารในนามคนพิการหรือผู้ดูแลคนพิการผู้แทนโดยชอบธรรมผู้พิทักษ์ผู้อนุบาลแล้วแต่กรณี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 w:hint="cs"/>
          <w:noProof/>
          <w:sz w:val="20"/>
          <w:szCs w:val="20"/>
          <w:cs/>
        </w:rPr>
        <w:t>ใน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ยื่นคำขอแทนโดยแสดงหลักฐานการเป็นผู้แทนดังกล่าว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tab/>
      </w:r>
      <w:r>
        <w:rPr>
          <w:rFonts w:ascii="Tahoma" w:hAnsi="Tahoma" w:cs="Tahoma" w:hint="cs"/>
          <w:noProof/>
          <w:sz w:val="20"/>
          <w:szCs w:val="20"/>
          <w:cs/>
        </w:rPr>
        <w:t>วิธีการ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    1. </w:t>
      </w:r>
      <w:r>
        <w:rPr>
          <w:rFonts w:ascii="Tahoma" w:hAnsi="Tahoma" w:cs="Tahoma" w:hint="cs"/>
          <w:noProof/>
          <w:sz w:val="20"/>
          <w:szCs w:val="20"/>
          <w:cs/>
        </w:rPr>
        <w:t>คนพิการที่จะมีสิทธิรับเงินเบี้ยความพิการในปีงบประมาณถัดไปให้คนพิการหรือผู้ดูแลคนพิการผู้แทนโดยชอบธรรมผู้พิทักษ์ผู้อนุบาลแล้วแต่กรณี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    2.</w:t>
      </w:r>
      <w:r>
        <w:rPr>
          <w:rFonts w:ascii="Tahoma" w:hAnsi="Tahoma" w:cs="Tahoma" w:hint="cs"/>
          <w:noProof/>
          <w:sz w:val="20"/>
          <w:szCs w:val="20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ความพิการตามระเบียบนี้แล้ว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    3. </w:t>
      </w:r>
      <w:r>
        <w:rPr>
          <w:rFonts w:ascii="Tahoma" w:hAnsi="Tahoma" w:cs="Tahoma" w:hint="cs"/>
          <w:noProof/>
          <w:sz w:val="20"/>
          <w:szCs w:val="20"/>
          <w:cs/>
        </w:rPr>
        <w:t>กรณีคนพิการที่มีสิทธิได้รับเบี้ยความพิการได้ย้ายที่อยู่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="004145E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8E4A69" w:rsidTr="008E4A69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</w:t>
            </w:r>
            <w:r w:rsidR="004145E6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บางศาลา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พฤศจิกายนของทุกปี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8E4A69" w:rsidRDefault="008E4A69" w:rsidP="008E4A6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ขั้นตอน ระยะเวลา และส่วนงานที่รับผิดชอบ</w:t>
      </w: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noProof/>
          <w:sz w:val="20"/>
          <w:szCs w:val="20"/>
        </w:rPr>
        <w:t xml:space="preserve">30 </w:t>
      </w:r>
      <w:r>
        <w:rPr>
          <w:rFonts w:ascii="Tahoma" w:hAnsi="Tahoma" w:cs="Tahoma" w:hint="cs"/>
          <w:noProof/>
          <w:sz w:val="20"/>
          <w:szCs w:val="20"/>
          <w:cs/>
        </w:rPr>
        <w:t>นาที</w:t>
      </w:r>
    </w:p>
    <w:p w:rsidR="008E4A69" w:rsidRDefault="008E4A69" w:rsidP="008E4A69">
      <w:pPr>
        <w:spacing w:after="0"/>
        <w:rPr>
          <w:rFonts w:ascii="Tahoma" w:hAnsi="Tahoma" w:cs="Tahoma"/>
          <w:sz w:val="16"/>
          <w:szCs w:val="20"/>
          <w:cs/>
        </w:rPr>
      </w:pP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8E4A69" w:rsidTr="008E4A69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8E4A69" w:rsidTr="008E4A6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ความพิการ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นาที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หน่วยงานผู้รับผิดชอบคือองค์การบริหารส่วนตำบล</w:t>
            </w:r>
            <w:r w:rsidR="004145E6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บางศาลา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E4A69" w:rsidTr="008E4A6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ออกใบรับลงทะเบียนตามแบบยื่นคำขอลงทะเบียนให้ผู้ขอลงทะเบียน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นาที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หน่วยงานผู้รับผิดชอบคือองค์การบริหารส่วนตำบล</w:t>
            </w:r>
            <w:r w:rsidR="004145E6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บางศาลา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8E4A69" w:rsidRDefault="008E4A69" w:rsidP="008E4A69">
      <w:pPr>
        <w:spacing w:after="0"/>
        <w:rPr>
          <w:rFonts w:ascii="Tahoma" w:hAnsi="Tahoma" w:cs="Tahoma"/>
          <w:sz w:val="16"/>
          <w:szCs w:val="20"/>
        </w:rPr>
      </w:pP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3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956"/>
        <w:gridCol w:w="3278"/>
      </w:tblGrid>
      <w:tr w:rsidR="008E4A69" w:rsidTr="008E4A69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8E4A69" w:rsidTr="008E4A6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บัตรประจำตัวคนพิการตามกฎหมายว่าด้วยการส่งเสริมการคุณภาพชีวิตคนพิการพร้อมสำเนา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8E4A69" w:rsidTr="008E4A6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8E4A69" w:rsidTr="008E4A6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8E4A69" w:rsidTr="008E4A6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ผู้แทนโดยชอบธรรมผู้พิทักษ์ผู้อนุบาลแล้วแต่กรณี 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กรณียื่นคำขอแทน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8E4A69" w:rsidTr="008E4A6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ดูแลคนพิการผู้แทนโดยชอบธรรมผู้พิทักษ์ผู้อนุบาลแล้วแต่กรณี 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การยื่นคำขอแทนต้องแสดงหลักฐานการเป็นผู้แทนดังกล่าว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130794BCBFA247A2A354EBF905E19F3A"/>
                </w:placeholder>
                <w:showingPlcHdr/>
              </w:sdtPr>
              <w:sdtContent>
                <w:r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8E4A69" w:rsidRDefault="008E4A69" w:rsidP="008E4A69">
      <w:pPr>
        <w:spacing w:after="0"/>
        <w:rPr>
          <w:rFonts w:ascii="Tahoma" w:hAnsi="Tahoma" w:cs="Tahoma"/>
          <w:sz w:val="16"/>
          <w:szCs w:val="20"/>
        </w:rPr>
      </w:pP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ค่าธรรมเนียม</w:t>
      </w:r>
    </w:p>
    <w:tbl>
      <w:tblPr>
        <w:tblStyle w:val="a3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989"/>
        <w:gridCol w:w="3245"/>
      </w:tblGrid>
      <w:tr w:rsidR="008E4A69" w:rsidTr="008E4A69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E4A69" w:rsidTr="008E4A69">
        <w:tc>
          <w:tcPr>
            <w:tcW w:w="10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8E4A69" w:rsidRDefault="008E4A69" w:rsidP="008E4A69">
      <w:pPr>
        <w:spacing w:after="0"/>
        <w:rPr>
          <w:rFonts w:ascii="Tahoma" w:hAnsi="Tahoma" w:cs="Tahoma"/>
          <w:sz w:val="16"/>
          <w:szCs w:val="20"/>
          <w:cs/>
        </w:rPr>
      </w:pP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ช่องทางการร้องเรียน แนะนำบริการ</w:t>
      </w:r>
    </w:p>
    <w:tbl>
      <w:tblPr>
        <w:tblStyle w:val="a3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9234"/>
      </w:tblGrid>
      <w:tr w:rsidR="008E4A69" w:rsidTr="008E4A69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8E4A69" w:rsidTr="008E4A6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ตู้ปณ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8E4A69" w:rsidTr="008E4A6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สำนักงานป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หมู่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ต่อ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โทรสาร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8E4A69" w:rsidRDefault="008E4A69" w:rsidP="008E4A69">
      <w:pPr>
        <w:spacing w:after="0"/>
        <w:rPr>
          <w:rFonts w:ascii="Tahoma" w:hAnsi="Tahoma" w:cs="Tahoma"/>
          <w:sz w:val="16"/>
          <w:szCs w:val="20"/>
        </w:rPr>
      </w:pP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3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9234"/>
      </w:tblGrid>
      <w:tr w:rsidR="008E4A69" w:rsidTr="008E4A69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8E4A69" w:rsidTr="008E4A6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69" w:rsidRDefault="008E4A6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แบบคำขอลงทะเบียนรับเงินเบี้ยความพิการ</w:t>
            </w:r>
          </w:p>
          <w:p w:rsidR="008E4A69" w:rsidRDefault="008E4A69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8E4A69" w:rsidRDefault="008E4A69" w:rsidP="008E4A69">
      <w:pPr>
        <w:spacing w:after="0"/>
        <w:rPr>
          <w:rFonts w:ascii="Tahoma" w:hAnsi="Tahoma" w:cs="Tahoma"/>
          <w:sz w:val="16"/>
          <w:szCs w:val="20"/>
        </w:rPr>
      </w:pP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หมายเหตุ</w:t>
      </w:r>
    </w:p>
    <w:p w:rsidR="008E4A69" w:rsidRDefault="008E4A69" w:rsidP="008E4A69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-</w:t>
      </w:r>
    </w:p>
    <w:p w:rsidR="008E4A69" w:rsidRDefault="008E4A69" w:rsidP="008E4A69">
      <w:pPr>
        <w:spacing w:after="0"/>
        <w:rPr>
          <w:rFonts w:ascii="Tahoma" w:hAnsi="Tahoma" w:cs="Tahoma"/>
          <w:sz w:val="16"/>
          <w:szCs w:val="20"/>
        </w:rPr>
      </w:pPr>
    </w:p>
    <w:p w:rsidR="008E4A69" w:rsidRDefault="008E4A69" w:rsidP="008E4A69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C331774" wp14:editId="5F179987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262890"/>
                <wp:effectExtent l="0" t="0" r="24130" b="21590"/>
                <wp:wrapTopAndBottom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26289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4A69" w:rsidRDefault="008E4A69" w:rsidP="008E4A69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331774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450.9pt;margin-top:18.15pt;width:502.1pt;height:20.7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WqLSAIAAIgEAAAOAAAAZHJzL2Uyb0RvYy54bWysVNtu2zAMfR+wfxD0vjhxczXiFF26DAO6&#10;C9DuAxRZjoVJoiYpsbuvLyU7Wbq9DXsxRFI6POQhvb7ttCIn4bwEU9LJaEyJMBwqaQ4l/f60e7ek&#10;xAdmKqbAiJI+C09vN2/frFtbiBwaUJVwBEGML1pb0iYEW2SZ543QzI/ACoPBGpxmAU13yCrHWkTX&#10;KsvH43nWgqusAy68R+99H6SbhF/Xgoevde1FIKqkyC2kr0vfffxmmzUrDo7ZRvKBBvsHFppJg0kv&#10;UPcsMHJ08i8oLbkDD3UYcdAZ1LXkItWA1UzGf1Tz2DArUi3YHG8vbfL/D5Z/OX1zRFYlzScLSgzT&#10;KNKT6AJ5Dx2JPuxQa32BFx8tXg0dBlDpVK23D8B/eGJg2zBzEHfOQdsIViHDSXyZXT3tcXwE2bef&#10;ocJE7BggAXW107F92BCC6KjU80WdSIajc36zmM8XGOIYy+f5cpXky1hxfm2dDx8FaBIPJXWofkJn&#10;pwcfIhtWnK/EZB6UrHZSqWTEiRNb5ciJ4awwzoUJN+m5Omqk2/tx5sbD1KAbZ6t3L89uTJFmNyKl&#10;hK+SKEPakq5m+SwBv4p5d9hf0ke4Pk8EvOapZcCFUVKXNCUdyMSmfzBVGufApOrP+FiZQYXY+F6C&#10;0O27QdU9VM+oh4N+MXCR8dCA+0VJi0tRUv/zyJygRH0yqOlqMp3GLUrGdLbI0XDXkf11hBmOUCXl&#10;wVHSG9uQdi813N6h+juZhIlj0nMZ2OK4p/YNqxn36dpOt37/QDYvAAAA//8DAFBLAwQUAAYACAAA&#10;ACEA57NLBNsAAAAHAQAADwAAAGRycy9kb3ducmV2LnhtbEyPwU7DMBBE70j8g7VI3KhNixIU4lRQ&#10;xA2EKAiJ2yY2TkR2HdluG/4e90SPoxnNvKnXM41ib0McPGu4XigQljtvBnYaPt6frm5BxIRscPRs&#10;NfzaCOvm/KzGyvgDv9n9NjmRSzhWqKFPaaqkjF1vCePCT5az9+0DYcoyOGkCHnI5jXKpVCEJB84L&#10;PU5209vuZ7sjDXLYUHAP7su/tI/0Wgyf+Eyk9eXFfH8HItk5/YfhiJ/RoclMrd+xiWLUkI8kDati&#10;BeLoKnWzBNFqKMsSZFPLU/7mDwAA//8DAFBLAQItABQABgAIAAAAIQC2gziS/gAAAOEBAAATAAAA&#10;AAAAAAAAAAAAAAAAAABbQ29udGVudF9UeXBlc10ueG1sUEsBAi0AFAAGAAgAAAAhADj9If/WAAAA&#10;lAEAAAsAAAAAAAAAAAAAAAAALwEAAF9yZWxzLy5yZWxzUEsBAi0AFAAGAAgAAAAhAFVJaotIAgAA&#10;iAQAAA4AAAAAAAAAAAAAAAAALgIAAGRycy9lMm9Eb2MueG1sUEsBAi0AFAAGAAgAAAAhAOezSwTb&#10;AAAABwEAAA8AAAAAAAAAAAAAAAAAogQAAGRycy9kb3ducmV2LnhtbFBLBQYAAAAABAAEAPMAAACq&#10;BQAAAAA=&#10;" fillcolor="#ededed [662]">
                <v:textbox style="mso-fit-shape-to-text:t">
                  <w:txbxContent>
                    <w:p w:rsidR="008E4A69" w:rsidRDefault="008E4A69" w:rsidP="008E4A69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E4A69" w:rsidRDefault="008E4A69" w:rsidP="008E4A69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</w:t>
      </w:r>
    </w:p>
    <w:p w:rsidR="008E4A69" w:rsidRDefault="008E4A69" w:rsidP="008E4A69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>
        <w:rPr>
          <w:rFonts w:ascii="Tahoma" w:hAnsi="Tahoma" w:cs="Tahoma"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สังคมและการมีส่วนร่วมกรมส่งเสริมการปกครองท้องถิ่นสำนักส่งเสริมการพัฒนาเศรษฐกิจสังคมและการมีส่วนร่วม</w:t>
      </w: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ประเภทของงานบริการ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8E4A69" w:rsidRDefault="008E4A69" w:rsidP="008E4A69">
      <w:pPr>
        <w:spacing w:after="0"/>
        <w:rPr>
          <w:rFonts w:ascii="Tahoma" w:hAnsi="Tahoma" w:cs="Tahoma"/>
          <w:sz w:val="20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8E4A69" w:rsidTr="008E4A69">
        <w:tc>
          <w:tcPr>
            <w:tcW w:w="10070" w:type="dxa"/>
          </w:tcPr>
          <w:p w:rsidR="008E4A69" w:rsidRDefault="008E4A69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8E4A69" w:rsidRDefault="008E4A69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ศ</w:t>
            </w:r>
            <w:proofErr w:type="gramEnd"/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</w:p>
        </w:tc>
      </w:tr>
    </w:tbl>
    <w:p w:rsidR="008E4A69" w:rsidRDefault="008E4A69" w:rsidP="008E4A69">
      <w:pPr>
        <w:spacing w:after="0"/>
        <w:rPr>
          <w:rFonts w:ascii="Tahoma" w:hAnsi="Tahoma" w:cs="Tahoma" w:hint="cs"/>
          <w:b/>
          <w:bCs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</w:p>
    <w:p w:rsidR="008E4A69" w:rsidRDefault="008E4A69" w:rsidP="008E4A69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8E4A69" w:rsidRDefault="008E4A69" w:rsidP="008E4A69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ab/>
      </w:r>
      <w:r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8E4A69" w:rsidRDefault="008E4A69" w:rsidP="008E4A69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ab/>
      </w:r>
      <w:r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8E4A69" w:rsidRDefault="008E4A69" w:rsidP="008E4A69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ab/>
      </w:r>
      <w:r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8E4A69" w:rsidRDefault="008E4A69" w:rsidP="008E4A69">
      <w:pPr>
        <w:spacing w:after="0"/>
        <w:rPr>
          <w:rFonts w:ascii="Tahoma" w:hAnsi="Tahoma" w:cs="Tahoma"/>
          <w:sz w:val="16"/>
          <w:szCs w:val="20"/>
        </w:rPr>
      </w:pPr>
    </w:p>
    <w:p w:rsidR="008E4A69" w:rsidRDefault="008E4A69" w:rsidP="008E4A69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การลงทะเบียนและยื่นคำขอรับเงินเบี้ยความพิการอบต</w:t>
      </w:r>
      <w:r>
        <w:rPr>
          <w:rFonts w:ascii="Tahoma" w:hAnsi="Tahoma" w:cs="Tahoma"/>
          <w:noProof/>
          <w:sz w:val="20"/>
          <w:szCs w:val="20"/>
        </w:rPr>
        <w:t>.</w:t>
      </w:r>
      <w:r w:rsidR="004145E6">
        <w:rPr>
          <w:rFonts w:ascii="Tahoma" w:hAnsi="Tahoma" w:cs="Tahoma" w:hint="cs"/>
          <w:noProof/>
          <w:sz w:val="20"/>
          <w:szCs w:val="20"/>
          <w:cs/>
        </w:rPr>
        <w:t>บางศาลา</w:t>
      </w:r>
    </w:p>
    <w:p w:rsidR="008E4A69" w:rsidRDefault="008E4A69" w:rsidP="008E4A69">
      <w:pPr>
        <w:spacing w:after="0"/>
        <w:rPr>
          <w:rFonts w:ascii="Tahoma" w:hAnsi="Tahoma" w:cs="Tahoma"/>
          <w:sz w:val="16"/>
          <w:szCs w:val="20"/>
          <w:cs/>
        </w:rPr>
      </w:pPr>
    </w:p>
    <w:p w:rsidR="008E4A69" w:rsidRDefault="008E4A69" w:rsidP="008E4A69">
      <w:pPr>
        <w:spacing w:after="0"/>
        <w:rPr>
          <w:rFonts w:ascii="Tahoma" w:hAnsi="Tahoma" w:cs="Tahoma"/>
          <w:sz w:val="16"/>
          <w:szCs w:val="20"/>
        </w:rPr>
      </w:pPr>
    </w:p>
    <w:p w:rsidR="008E4A69" w:rsidRDefault="008E4A69" w:rsidP="008E4A69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>
        <w:rPr>
          <w:rFonts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8E4A69" w:rsidRDefault="008E4A69" w:rsidP="008E4A69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8E4A69" w:rsidRDefault="008E4A69" w:rsidP="008E4A69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2F61EF" w:rsidRPr="008E4A69" w:rsidRDefault="002F61EF"/>
    <w:sectPr w:rsidR="002F61EF" w:rsidRPr="008E4A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69"/>
    <w:rsid w:val="002F61EF"/>
    <w:rsid w:val="004145E6"/>
    <w:rsid w:val="008E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FA7544-A782-4B41-918F-D5DE5CBDE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6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4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30794BCBFA247A2A354EBF905E19F3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C72C4AF-5AF1-40F7-ABAA-26C46EDF0777}"/>
      </w:docPartPr>
      <w:docPartBody>
        <w:p w:rsidR="00000000" w:rsidRDefault="00585F85" w:rsidP="00585F85">
          <w:pPr>
            <w:pStyle w:val="130794BCBFA247A2A354EBF905E19F3A"/>
          </w:pPr>
          <w:r>
            <w:rPr>
              <w:rFonts w:ascii="Tahoma" w:hAnsi="Tahoma" w:cs="Tahoma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F85"/>
    <w:rsid w:val="00585F85"/>
    <w:rsid w:val="0069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30794BCBFA247A2A354EBF905E19F3A">
    <w:name w:val="130794BCBFA247A2A354EBF905E19F3A"/>
    <w:rsid w:val="00585F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2018-11-14T03:24:00Z</dcterms:created>
  <dcterms:modified xsi:type="dcterms:W3CDTF">2018-11-14T03:27:00Z</dcterms:modified>
</cp:coreProperties>
</file>